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9A" w:rsidRPr="00893452" w:rsidRDefault="0063029A" w:rsidP="0063029A">
      <w:pPr>
        <w:pStyle w:val="a4"/>
        <w:spacing w:before="0" w:after="0"/>
        <w:rPr>
          <w:rFonts w:ascii="Times New Roman" w:hAnsi="Times New Roman"/>
          <w:b w:val="0"/>
          <w:sz w:val="22"/>
          <w:szCs w:val="22"/>
        </w:rPr>
      </w:pPr>
      <w:r>
        <w:rPr>
          <w:b w:val="0"/>
        </w:rPr>
        <w:t xml:space="preserve">                                                                                                                    </w:t>
      </w:r>
      <w:r w:rsidRPr="00893452">
        <w:rPr>
          <w:rFonts w:ascii="Times New Roman" w:hAnsi="Times New Roman"/>
          <w:b w:val="0"/>
          <w:sz w:val="22"/>
          <w:szCs w:val="22"/>
        </w:rPr>
        <w:t>Додаток 1</w:t>
      </w:r>
    </w:p>
    <w:p w:rsidR="0063029A" w:rsidRPr="00526BBC" w:rsidRDefault="0063029A" w:rsidP="0063029A">
      <w:pPr>
        <w:pStyle w:val="a3"/>
        <w:spacing w:before="0"/>
        <w:rPr>
          <w:rFonts w:ascii="Times New Roman" w:hAnsi="Times New Roman"/>
        </w:rPr>
      </w:pPr>
      <w:r w:rsidRPr="0063029A">
        <w:rPr>
          <w:rFonts w:ascii="Times New Roman" w:hAnsi="Times New Roman"/>
          <w:color w:val="FF0000"/>
        </w:rPr>
        <w:t xml:space="preserve">                                                                                   </w:t>
      </w:r>
      <w:r w:rsidR="00526BBC">
        <w:rPr>
          <w:rFonts w:ascii="Times New Roman" w:hAnsi="Times New Roman"/>
        </w:rPr>
        <w:t>ЗАТВЕРДЖЕНО</w:t>
      </w:r>
    </w:p>
    <w:p w:rsidR="0063029A" w:rsidRPr="00526BBC" w:rsidRDefault="0063029A" w:rsidP="0063029A">
      <w:pPr>
        <w:pStyle w:val="a3"/>
        <w:spacing w:before="0"/>
        <w:jc w:val="center"/>
        <w:rPr>
          <w:rFonts w:ascii="Times New Roman" w:hAnsi="Times New Roman"/>
        </w:rPr>
      </w:pPr>
      <w:r w:rsidRPr="00526BBC">
        <w:rPr>
          <w:rFonts w:ascii="Times New Roman" w:hAnsi="Times New Roman"/>
        </w:rPr>
        <w:t xml:space="preserve">                                                                        Наказ керівника апарату </w:t>
      </w:r>
    </w:p>
    <w:p w:rsidR="0063029A" w:rsidRPr="00526BBC" w:rsidRDefault="0063029A" w:rsidP="0063029A">
      <w:pPr>
        <w:pStyle w:val="a3"/>
        <w:spacing w:before="0"/>
        <w:jc w:val="center"/>
        <w:rPr>
          <w:rFonts w:ascii="Times New Roman" w:hAnsi="Times New Roman"/>
        </w:rPr>
      </w:pPr>
      <w:r w:rsidRPr="00526BBC">
        <w:rPr>
          <w:rFonts w:ascii="Times New Roman" w:hAnsi="Times New Roman"/>
        </w:rPr>
        <w:t xml:space="preserve">                                                                            Тростянецького районного </w:t>
      </w:r>
    </w:p>
    <w:p w:rsidR="0063029A" w:rsidRPr="00526BBC" w:rsidRDefault="0063029A" w:rsidP="0063029A">
      <w:pPr>
        <w:pStyle w:val="a3"/>
        <w:spacing w:before="0"/>
        <w:jc w:val="center"/>
        <w:rPr>
          <w:rFonts w:ascii="Times New Roman" w:hAnsi="Times New Roman"/>
        </w:rPr>
      </w:pPr>
      <w:r w:rsidRPr="00526BBC">
        <w:rPr>
          <w:rFonts w:ascii="Times New Roman" w:hAnsi="Times New Roman"/>
        </w:rPr>
        <w:t xml:space="preserve">                                                                     суду Сумської області</w:t>
      </w:r>
    </w:p>
    <w:p w:rsidR="0063029A" w:rsidRPr="0063029A" w:rsidRDefault="0063029A" w:rsidP="0063029A">
      <w:pPr>
        <w:pStyle w:val="a3"/>
        <w:spacing w:before="0"/>
        <w:jc w:val="center"/>
        <w:rPr>
          <w:color w:val="FF0000"/>
        </w:rPr>
      </w:pPr>
      <w:r w:rsidRPr="00526BBC">
        <w:rPr>
          <w:rFonts w:ascii="Times New Roman" w:hAnsi="Times New Roman"/>
        </w:rPr>
        <w:t xml:space="preserve">                                          </w:t>
      </w:r>
      <w:r w:rsidR="00526BBC">
        <w:rPr>
          <w:rFonts w:ascii="Times New Roman" w:hAnsi="Times New Roman"/>
        </w:rPr>
        <w:t xml:space="preserve">                        </w:t>
      </w:r>
      <w:r w:rsidRPr="00526BBC">
        <w:rPr>
          <w:rFonts w:ascii="Times New Roman" w:hAnsi="Times New Roman"/>
        </w:rPr>
        <w:t xml:space="preserve">від </w:t>
      </w:r>
      <w:r w:rsidR="00526BBC">
        <w:rPr>
          <w:rFonts w:ascii="Times New Roman" w:hAnsi="Times New Roman"/>
        </w:rPr>
        <w:t>22</w:t>
      </w:r>
      <w:r w:rsidRPr="00526BBC">
        <w:rPr>
          <w:rFonts w:ascii="Times New Roman" w:hAnsi="Times New Roman"/>
        </w:rPr>
        <w:t>.</w:t>
      </w:r>
      <w:r w:rsidR="00526BBC">
        <w:rPr>
          <w:rFonts w:ascii="Times New Roman" w:hAnsi="Times New Roman"/>
        </w:rPr>
        <w:t xml:space="preserve">08.2017 </w:t>
      </w:r>
      <w:r w:rsidRPr="00526BBC">
        <w:rPr>
          <w:rFonts w:ascii="Times New Roman" w:hAnsi="Times New Roman"/>
        </w:rPr>
        <w:t xml:space="preserve"> № </w:t>
      </w:r>
      <w:r w:rsidR="00526BBC">
        <w:rPr>
          <w:rFonts w:ascii="Times New Roman" w:hAnsi="Times New Roman"/>
        </w:rPr>
        <w:t>80</w:t>
      </w:r>
      <w:r w:rsidRPr="0063029A">
        <w:rPr>
          <w:color w:val="FF0000"/>
        </w:rPr>
        <w:t xml:space="preserve">    </w:t>
      </w:r>
    </w:p>
    <w:p w:rsidR="0063029A" w:rsidRDefault="0063029A" w:rsidP="0063029A">
      <w:pPr>
        <w:pStyle w:val="a4"/>
        <w:spacing w:before="0" w:after="0"/>
        <w:ind w:left="-250" w:firstLine="142"/>
        <w:rPr>
          <w:rFonts w:ascii="Times New Roman" w:hAnsi="Times New Roman"/>
          <w:sz w:val="28"/>
          <w:szCs w:val="28"/>
        </w:rPr>
      </w:pPr>
    </w:p>
    <w:p w:rsidR="0063029A" w:rsidRDefault="0063029A" w:rsidP="0063029A">
      <w:pPr>
        <w:pStyle w:val="a4"/>
        <w:spacing w:before="0" w:after="0"/>
        <w:ind w:left="-250" w:firstLine="142"/>
        <w:rPr>
          <w:rFonts w:ascii="Times New Roman" w:hAnsi="Times New Roman"/>
          <w:sz w:val="28"/>
          <w:szCs w:val="28"/>
        </w:rPr>
      </w:pPr>
    </w:p>
    <w:p w:rsidR="0063029A" w:rsidRDefault="0063029A" w:rsidP="0063029A">
      <w:pPr>
        <w:pStyle w:val="a4"/>
        <w:spacing w:before="0" w:after="0"/>
        <w:ind w:left="-250" w:firstLine="142"/>
        <w:rPr>
          <w:rFonts w:ascii="Times New Roman" w:hAnsi="Times New Roman"/>
          <w:sz w:val="28"/>
          <w:szCs w:val="28"/>
        </w:rPr>
      </w:pPr>
      <w:r w:rsidRPr="00C5071A">
        <w:rPr>
          <w:rFonts w:ascii="Times New Roman" w:hAnsi="Times New Roman"/>
          <w:sz w:val="28"/>
          <w:szCs w:val="28"/>
        </w:rPr>
        <w:t xml:space="preserve">УМОВИ </w:t>
      </w:r>
    </w:p>
    <w:p w:rsidR="0063029A" w:rsidRDefault="0063029A" w:rsidP="0063029A">
      <w:pPr>
        <w:pStyle w:val="a4"/>
        <w:spacing w:before="0" w:after="0"/>
        <w:ind w:left="-250" w:firstLine="142"/>
      </w:pPr>
      <w:r w:rsidRPr="00C5071A">
        <w:rPr>
          <w:rFonts w:ascii="Times New Roman" w:hAnsi="Times New Roman"/>
          <w:b w:val="0"/>
          <w:sz w:val="28"/>
          <w:szCs w:val="28"/>
        </w:rPr>
        <w:br/>
        <w:t xml:space="preserve">   проведення конкурсу на заміщення вакантної посади</w:t>
      </w:r>
      <w:r>
        <w:rPr>
          <w:rFonts w:ascii="Times New Roman" w:hAnsi="Times New Roman"/>
          <w:b w:val="0"/>
          <w:sz w:val="28"/>
          <w:szCs w:val="28"/>
        </w:rPr>
        <w:t xml:space="preserve"> державної служби категорії «В» </w:t>
      </w:r>
      <w:r w:rsidRPr="00F65900">
        <w:rPr>
          <w:rFonts w:ascii="Times New Roman" w:hAnsi="Times New Roman"/>
          <w:b w:val="0"/>
          <w:sz w:val="28"/>
          <w:szCs w:val="28"/>
        </w:rPr>
        <w:t xml:space="preserve">- </w:t>
      </w:r>
      <w:r w:rsidR="00B61D98">
        <w:rPr>
          <w:rFonts w:ascii="Times New Roman" w:hAnsi="Times New Roman"/>
          <w:b w:val="0"/>
          <w:sz w:val="28"/>
          <w:szCs w:val="28"/>
        </w:rPr>
        <w:t xml:space="preserve">головний спеціаліст 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B61D98">
        <w:rPr>
          <w:rFonts w:ascii="Times New Roman" w:hAnsi="Times New Roman"/>
          <w:b w:val="0"/>
          <w:sz w:val="28"/>
          <w:szCs w:val="28"/>
        </w:rPr>
        <w:t>о роботі з персоналом</w:t>
      </w:r>
      <w:r w:rsidRPr="00F65900">
        <w:rPr>
          <w:rFonts w:ascii="Times New Roman" w:hAnsi="Times New Roman"/>
          <w:b w:val="0"/>
          <w:sz w:val="28"/>
          <w:szCs w:val="28"/>
        </w:rPr>
        <w:t xml:space="preserve"> Тростянецького районного суду Сумської області</w:t>
      </w:r>
      <w:r>
        <w:t xml:space="preserve">           </w:t>
      </w:r>
    </w:p>
    <w:tbl>
      <w:tblPr>
        <w:tblStyle w:val="a5"/>
        <w:tblpPr w:leftFromText="180" w:rightFromText="180" w:vertAnchor="text" w:horzAnchor="page" w:tblpX="1216" w:tblpY="373"/>
        <w:tblOverlap w:val="never"/>
        <w:tblW w:w="10269" w:type="dxa"/>
        <w:tblLayout w:type="fixed"/>
        <w:tblLook w:val="04A0"/>
      </w:tblPr>
      <w:tblGrid>
        <w:gridCol w:w="3261"/>
        <w:gridCol w:w="7008"/>
      </w:tblGrid>
      <w:tr w:rsidR="0063029A" w:rsidTr="00526BBC">
        <w:tc>
          <w:tcPr>
            <w:tcW w:w="10269" w:type="dxa"/>
            <w:gridSpan w:val="2"/>
          </w:tcPr>
          <w:p w:rsidR="0063029A" w:rsidRDefault="0063029A" w:rsidP="00526BBC">
            <w:pPr>
              <w:pStyle w:val="a3"/>
              <w:spacing w:before="0"/>
              <w:ind w:firstLine="0"/>
              <w:jc w:val="center"/>
            </w:pPr>
            <w:r w:rsidRPr="00C5071A">
              <w:rPr>
                <w:rFonts w:ascii="Times New Roman" w:hAnsi="Times New Roman"/>
                <w:sz w:val="28"/>
                <w:szCs w:val="28"/>
              </w:rPr>
              <w:t>Загальні умови</w:t>
            </w:r>
          </w:p>
        </w:tc>
      </w:tr>
      <w:tr w:rsidR="0063029A" w:rsidTr="00526BBC">
        <w:tc>
          <w:tcPr>
            <w:tcW w:w="3261" w:type="dxa"/>
          </w:tcPr>
          <w:p w:rsidR="0063029A" w:rsidRPr="001A13B3" w:rsidRDefault="0063029A" w:rsidP="00526BBC">
            <w:pPr>
              <w:pStyle w:val="rvps2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1A13B3">
              <w:rPr>
                <w:b/>
                <w:color w:val="000000"/>
                <w:lang w:val="uk-UA"/>
              </w:rPr>
              <w:t>Посадові обов’язки</w:t>
            </w:r>
          </w:p>
          <w:p w:rsidR="0063029A" w:rsidRPr="001A13B3" w:rsidRDefault="0063029A" w:rsidP="00526BB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008" w:type="dxa"/>
          </w:tcPr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1.  Бере участь у здійсненні заходів щодо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реалізації державної політики з питань персоналу в апараті суду.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2.   Аналізує практику застосування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законодавчих і нормативних актів з питань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державної кадрової політики в апараті суду, готує пропозиції щодо її поліпшення.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3. Готує та контролює документацію для продовження терміну перебування на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державній службі працівникам апарату суду в установленому законодавством порядку.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4. Готує проекти наказів про призначення</w:t>
            </w:r>
            <w:r w:rsidR="00305055"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посади в апарат суду, переведення на інші посади, звільнення з посад, з інших кадрових</w:t>
            </w:r>
            <w:r w:rsidR="00305055"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питань та здійснює їх реєстрацію.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5. Узагальнює практику роботи з персоналом, вносить керівнику апарату та голові суду пропозиції щодо її вдосконалення.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6.  Готує матеріали для проведення конкурсного відбору на посади державних службовців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апарату суду, оцінювання результатів службової діяльності.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7.  Забезпечує збір інформації та складає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графік відпусток суддів та працівників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апарату суду, контролює його виконання.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8. Проводить роботу з обліку, зберігання та оформлення особових справ та трудових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книжок суддів і працівників апарату суду.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9. Здійснює контроль за виконанням плану заходів місцевого суду щодо посилення боротьби з корупцією на відповідний рік з метою профілактики та попередження корупційних діянь, за дотриманням державними службовцями апарату суду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Законів України «Про державну службу», «Про запобігання корупції», відповідних актів Президента України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Кабінету Міністрів України, спрямованих на боротьбу з корупцією.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10.  Оформлює матеріали про прийняття присяги державними службовцями апарату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суду, присвоєння рангів державним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службовцям, вносить відповідні записи до трудових книжок.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11.  Обліковує стаж роботи суддям та працівникам апарату суду, що дає право на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надбавку за вислугу років, здійснює контроль за встановленням надбавок та наданням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відпусток відповідної тривалості, готує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проекти наказів щодо встановлення цих надбавок.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12.  Відповідає за облік, виготовлення та знищення посвідчень.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13.  Готує матеріали на заохочення працівників суду, веде відповідний облік.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14.  Здійснює оформлення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документів за підсумками проведення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службового розслідування та застосування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заходів дисциплінарного впливу щодо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працівників суду.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15. Готує та подає в установленому порядку документи щодо призначення довічного грошового утримання суддям та пенсій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працівникам апарату суду.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16. Оформлює та видає довідки з місця роботи.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17. Здійснює оформлення листків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непрацездатності та засідань комісії місцевого суду із соціального страхування.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18. Контролює виконання  планів підвищення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кваліфікації суддів та працівників апарату суду.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19.   Готує інформацію та подає звіти, аналізи, узагальнення про роботу з персоналом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місцевого суду за вимогою відповідного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територіального управління Державної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судової адміністрації України.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20.    Виконує обов’язки члена конкурсної комісії.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21.  Відповідає за проведення розслідування та ведення обліку нещасних випадків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невиробничого характеру.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22.  Виконує інші доручення голови суду та керівника апарату, що належать до питань</w:t>
            </w:r>
          </w:p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роботи з  персоналом.</w:t>
            </w:r>
          </w:p>
        </w:tc>
      </w:tr>
      <w:tr w:rsidR="0063029A" w:rsidRPr="00D26D57" w:rsidTr="00526BBC">
        <w:tc>
          <w:tcPr>
            <w:tcW w:w="3261" w:type="dxa"/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3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08" w:type="dxa"/>
          </w:tcPr>
          <w:p w:rsidR="0063029A" w:rsidRPr="001A13B3" w:rsidRDefault="0063029A" w:rsidP="00526BBC">
            <w:pPr>
              <w:widowControl w:val="0"/>
              <w:shd w:val="clear" w:color="auto" w:fill="FFFFFF"/>
              <w:tabs>
                <w:tab w:val="left" w:pos="248"/>
              </w:tabs>
              <w:autoSpaceDE w:val="0"/>
              <w:autoSpaceDN w:val="0"/>
              <w:adjustRightInd w:val="0"/>
              <w:spacing w:line="274" w:lineRule="exact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штатного розпису посадовий оклад становить 3200,00 грн., надбавка за вислугу років (за наявності стажу державної служби), надбавка за ранг,  за наявності достатнього фонду оплати праці – премія.</w:t>
            </w:r>
          </w:p>
        </w:tc>
      </w:tr>
      <w:tr w:rsidR="0063029A" w:rsidRPr="00D26D57" w:rsidTr="00526BBC">
        <w:tc>
          <w:tcPr>
            <w:tcW w:w="3261" w:type="dxa"/>
          </w:tcPr>
          <w:p w:rsidR="0063029A" w:rsidRPr="001A13B3" w:rsidRDefault="0063029A" w:rsidP="00526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Інформація про строковість чи    безстроковість призначення на посаду </w:t>
            </w:r>
          </w:p>
        </w:tc>
        <w:tc>
          <w:tcPr>
            <w:tcW w:w="7008" w:type="dxa"/>
          </w:tcPr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  н</w:t>
            </w:r>
            <w:r w:rsidR="00B61D98"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посаду головного спеціаліста по роботі з персоналом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безстроково</w:t>
            </w:r>
          </w:p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9A" w:rsidRPr="00D26D57" w:rsidTr="00526BBC">
        <w:tc>
          <w:tcPr>
            <w:tcW w:w="3261" w:type="dxa"/>
          </w:tcPr>
          <w:p w:rsidR="0063029A" w:rsidRPr="001A13B3" w:rsidRDefault="0063029A" w:rsidP="00526BBC">
            <w:pPr>
              <w:pStyle w:val="rvps2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r w:rsidRPr="001A13B3">
              <w:rPr>
                <w:b/>
                <w:color w:val="000000"/>
                <w:lang w:val="uk-UA"/>
              </w:rPr>
              <w:t xml:space="preserve">Перелік документів, необхідних для участі в конкурсі та строк їх подання:  </w:t>
            </w:r>
          </w:p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8" w:type="dxa"/>
          </w:tcPr>
          <w:p w:rsidR="0063029A" w:rsidRPr="001A13B3" w:rsidRDefault="0063029A" w:rsidP="00526BB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копію паспорта громадянина України;</w:t>
            </w:r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1A13B3">
              <w:rPr>
                <w:lang w:val="uk-UA"/>
              </w:rPr>
              <w:t xml:space="preserve">2) письмова заява про участь у конкурсі із зазначенням основних мотивів щодо зайняття посади державної  служби, до якої додається резюме у довільній формі; </w:t>
            </w:r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1A13B3">
              <w:rPr>
                <w:lang w:val="uk-UA"/>
              </w:rPr>
              <w:t xml:space="preserve">3) письмову заяву, в якій повідомляє, що до неї не застосовуються заборони, визначені </w:t>
            </w:r>
            <w:hyperlink r:id="rId6" w:anchor="n13" w:tgtFrame="_blank" w:history="1">
              <w:r w:rsidRPr="001A13B3">
                <w:rPr>
                  <w:rStyle w:val="a6"/>
                  <w:lang w:val="uk-UA"/>
                </w:rPr>
                <w:t>частиною третьою</w:t>
              </w:r>
            </w:hyperlink>
            <w:r w:rsidRPr="001A13B3">
              <w:rPr>
                <w:lang w:val="uk-UA"/>
              </w:rPr>
              <w:t xml:space="preserve"> або </w:t>
            </w:r>
            <w:hyperlink r:id="rId7" w:anchor="n14" w:tgtFrame="_blank" w:history="1">
              <w:r w:rsidRPr="001A13B3">
                <w:rPr>
                  <w:rStyle w:val="a6"/>
                  <w:lang w:val="uk-UA"/>
                </w:rPr>
                <w:t>четвертою</w:t>
              </w:r>
            </w:hyperlink>
            <w:r w:rsidRPr="001A13B3">
              <w:rPr>
                <w:lang w:val="uk-UA"/>
              </w:rPr>
              <w:t xml:space="preserve"> статті 1 Закону України "Про очищення влади", та </w:t>
            </w:r>
            <w:r w:rsidRPr="001A13B3">
              <w:rPr>
                <w:lang w:val="uk-UA"/>
              </w:rPr>
              <w:lastRenderedPageBreak/>
              <w:t>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1A13B3">
              <w:rPr>
                <w:lang w:val="uk-UA"/>
              </w:rPr>
              <w:t>4) копію (копії) документа (документів) про освіту;</w:t>
            </w:r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bookmarkStart w:id="0" w:name="n345"/>
            <w:bookmarkEnd w:id="0"/>
            <w:r w:rsidRPr="001A13B3">
              <w:rPr>
                <w:lang w:val="uk-UA"/>
              </w:rPr>
              <w:t>5) посвідчення атестації щодо вільного володіння державною  мовою;</w:t>
            </w:r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rStyle w:val="rvts0"/>
                <w:lang w:val="uk-UA"/>
              </w:rPr>
            </w:pPr>
            <w:r w:rsidRPr="001A13B3">
              <w:rPr>
                <w:rStyle w:val="rvts0"/>
                <w:lang w:val="uk-UA"/>
              </w:rPr>
              <w:t>6) заповнену особову картку встановленого зразка;</w:t>
            </w:r>
            <w:bookmarkStart w:id="1" w:name="n346"/>
            <w:bookmarkEnd w:id="1"/>
          </w:p>
          <w:p w:rsidR="0063029A" w:rsidRPr="001A13B3" w:rsidRDefault="0063029A" w:rsidP="00526BBC">
            <w:pPr>
              <w:pStyle w:val="rvps2"/>
              <w:spacing w:before="0" w:beforeAutospacing="0" w:after="0" w:afterAutospacing="0" w:line="20" w:lineRule="atLeast"/>
              <w:jc w:val="both"/>
              <w:rPr>
                <w:lang w:val="uk-UA"/>
              </w:rPr>
            </w:pPr>
            <w:r w:rsidRPr="001A13B3">
              <w:rPr>
                <w:lang w:val="uk-UA"/>
              </w:rPr>
              <w:t xml:space="preserve">7) декларацію особи, уповноваженої на виконання функцій держави або місцевого самоврядування, за минулий рік. </w:t>
            </w:r>
          </w:p>
          <w:p w:rsidR="0063029A" w:rsidRPr="001A13B3" w:rsidRDefault="0063029A" w:rsidP="001A13B3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b/>
                <w:sz w:val="24"/>
                <w:szCs w:val="24"/>
              </w:rPr>
              <w:t>Строк подання документів</w:t>
            </w:r>
            <w:r w:rsidRPr="001A13B3">
              <w:rPr>
                <w:rFonts w:ascii="Times New Roman" w:hAnsi="Times New Roman"/>
                <w:sz w:val="24"/>
                <w:szCs w:val="24"/>
              </w:rPr>
              <w:t xml:space="preserve"> 15 календарних днів з дня оприлюднення інформації про проведення конкурсу на офіційному сайті Національного агентства з питань державної служби   (приймання  документів, в останній день  після закінчення робочого часу, не розглядаються).</w:t>
            </w:r>
            <w:r w:rsidRPr="001A13B3">
              <w:rPr>
                <w:rFonts w:ascii="Times New Roman" w:hAnsi="Times New Roman"/>
                <w:b/>
                <w:sz w:val="24"/>
                <w:szCs w:val="24"/>
              </w:rPr>
              <w:t xml:space="preserve"> Кінцевий термін прийняття документів </w:t>
            </w:r>
            <w:r w:rsidR="00305055" w:rsidRPr="001A13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3B3">
              <w:rPr>
                <w:rFonts w:ascii="Times New Roman" w:hAnsi="Times New Roman"/>
                <w:b/>
                <w:sz w:val="24"/>
                <w:szCs w:val="24"/>
              </w:rPr>
              <w:t>06  вересня 2017 року.</w:t>
            </w:r>
          </w:p>
        </w:tc>
      </w:tr>
      <w:tr w:rsidR="0063029A" w:rsidRPr="00D26D57" w:rsidTr="00526BBC">
        <w:tc>
          <w:tcPr>
            <w:tcW w:w="3261" w:type="dxa"/>
          </w:tcPr>
          <w:p w:rsidR="0063029A" w:rsidRPr="001A13B3" w:rsidRDefault="0063029A" w:rsidP="00526BBC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Дата, час і місце проведення конкурсу  </w:t>
            </w:r>
          </w:p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8" w:type="dxa"/>
          </w:tcPr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вересня 2017 року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о 9 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приміщення Тростянецького районного суду </w:t>
            </w:r>
          </w:p>
          <w:p w:rsidR="0063029A" w:rsidRPr="001A13B3" w:rsidRDefault="0063029A" w:rsidP="001A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Сумської області за адресою: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uk-UA"/>
              </w:rPr>
              <w:t xml:space="preserve"> </w:t>
            </w: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Сумська область, м. Тростянець, вулиця Миру,9, кабінет № 104 </w:t>
            </w:r>
          </w:p>
        </w:tc>
      </w:tr>
      <w:tr w:rsidR="0063029A" w:rsidRPr="0063029A" w:rsidTr="00526BBC">
        <w:trPr>
          <w:trHeight w:val="1297"/>
        </w:trPr>
        <w:tc>
          <w:tcPr>
            <w:tcW w:w="3261" w:type="dxa"/>
            <w:tcBorders>
              <w:bottom w:val="single" w:sz="4" w:space="0" w:color="auto"/>
            </w:tcBorders>
          </w:tcPr>
          <w:p w:rsidR="0063029A" w:rsidRPr="001A13B3" w:rsidRDefault="0063029A" w:rsidP="001A13B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3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Прізвище, ім</w:t>
            </w:r>
            <w:r w:rsidRPr="001A13B3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1A13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Новгородський Микола Олександрович, т.(05458)5-14-75,</w:t>
            </w:r>
          </w:p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E-mail:  inbox@tr.su.court.gov.ua     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8647"/>
        <w:tblOverlap w:val="never"/>
        <w:tblW w:w="10349" w:type="dxa"/>
        <w:tblLayout w:type="fixed"/>
        <w:tblLook w:val="04A0"/>
      </w:tblPr>
      <w:tblGrid>
        <w:gridCol w:w="852"/>
        <w:gridCol w:w="3823"/>
        <w:gridCol w:w="5674"/>
      </w:tblGrid>
      <w:tr w:rsidR="0063029A" w:rsidRPr="00A35580" w:rsidTr="00526BBC">
        <w:trPr>
          <w:trHeight w:val="471"/>
        </w:trPr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3029A" w:rsidRPr="00976BC5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BC5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3029A" w:rsidRPr="00A35580" w:rsidRDefault="0063029A" w:rsidP="00526BBC">
            <w:pPr>
              <w:pStyle w:val="a3"/>
              <w:ind w:left="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580">
              <w:rPr>
                <w:rFonts w:ascii="Times New Roman" w:hAnsi="Times New Roman"/>
                <w:b/>
                <w:sz w:val="24"/>
                <w:szCs w:val="24"/>
              </w:rPr>
              <w:t>Загальні вимоги</w:t>
            </w:r>
          </w:p>
        </w:tc>
      </w:tr>
      <w:tr w:rsidR="0063029A" w:rsidRPr="00D26D57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Бакалавр, молодший бакалавр</w:t>
            </w:r>
          </w:p>
        </w:tc>
      </w:tr>
      <w:tr w:rsidR="0063029A" w:rsidRPr="000E6577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 xml:space="preserve">Досвід роботи  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Не потрібен</w:t>
            </w:r>
          </w:p>
        </w:tc>
      </w:tr>
      <w:tr w:rsidR="0063029A" w:rsidRPr="00D26D57" w:rsidTr="00526BBC">
        <w:tc>
          <w:tcPr>
            <w:tcW w:w="85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674" w:type="dxa"/>
            <w:tcBorders>
              <w:bottom w:val="single" w:sz="4" w:space="0" w:color="000000" w:themeColor="text1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Вільно</w:t>
            </w:r>
          </w:p>
        </w:tc>
      </w:tr>
      <w:tr w:rsidR="0063029A" w:rsidRPr="00D26D57" w:rsidTr="00526BBC">
        <w:trPr>
          <w:trHeight w:val="37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63029A" w:rsidRPr="001A13B3" w:rsidRDefault="0063029A" w:rsidP="00526B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ІІ</w:t>
            </w:r>
          </w:p>
        </w:tc>
        <w:tc>
          <w:tcPr>
            <w:tcW w:w="94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029A" w:rsidRPr="001A13B3" w:rsidRDefault="0063029A" w:rsidP="00526BBC">
            <w:pPr>
              <w:spacing w:after="100" w:afterAutospacing="1"/>
              <w:ind w:left="30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</w:t>
            </w:r>
            <w:r w:rsidRPr="001A13B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Спеціальні вимоги</w:t>
            </w:r>
          </w:p>
        </w:tc>
      </w:tr>
      <w:tr w:rsidR="0063029A" w:rsidRPr="00D26D57" w:rsidTr="00526BBC">
        <w:tc>
          <w:tcPr>
            <w:tcW w:w="85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Освіта</w:t>
            </w:r>
          </w:p>
        </w:tc>
        <w:tc>
          <w:tcPr>
            <w:tcW w:w="5674" w:type="dxa"/>
            <w:tcBorders>
              <w:top w:val="single" w:sz="4" w:space="0" w:color="000000" w:themeColor="text1"/>
            </w:tcBorders>
          </w:tcPr>
          <w:p w:rsidR="0063029A" w:rsidRPr="001A13B3" w:rsidRDefault="0063029A" w:rsidP="00526B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Вища, </w:t>
            </w: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напрямом «Правознавство» або «Правоохоронна діяльність»</w:t>
            </w:r>
          </w:p>
        </w:tc>
      </w:tr>
      <w:tr w:rsidR="0063029A" w:rsidRPr="00D26D57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Знання законодавства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1) Конституція України;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2) Закон України «Про державну службу»;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3) Закон України «Про запобігання корупції»; 4) Закон України «Про судоустрій та статус суддів»;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5) Закон України «Про відпустки», </w:t>
            </w:r>
          </w:p>
          <w:p w:rsidR="0063029A" w:rsidRPr="001A13B3" w:rsidRDefault="0063029A" w:rsidP="00526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6)Інструкція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затвердженої наказом Державної судової адміністрації України від </w:t>
            </w: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17.12.2013 № 173;</w:t>
            </w:r>
          </w:p>
          <w:p w:rsidR="0063029A" w:rsidRPr="001A13B3" w:rsidRDefault="0063029A" w:rsidP="00526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7) Положення про автоматизовану систему документообігу суду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Професійні знання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1)Порядок ведення та зберігання особових справ державних службовців, затверджений наказом Національного агентства України з питань державної служби від 22.03.2016 № 64;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Наказ Національного агентства України з питань державної служби від 05.08.2016 № 156 «Про затвердження форми Особової картки державного службовця та Інструкції щодо її заповнення»;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Порядок формування, ведення, обліку та зберігання особових справ суддів, затверджений наказом Державної судової адміністрації України від 20.05.2016 № 97;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4) Про затвердження Методичних рекомендацій по заповненню особових карток (форма П-2С), затверджені наказом Державної судової адміністрації України від 07.07.2016 № 134;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5)Наказ Національного агентства України з питань державної служби від 29.07.1993 № 58 «Про затвердження Інструкції про порядок ведення трудових книжок працівників»;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6)Інструкція про порядок заповнення листка непрацездатності, затверджена наказом Міністерства охорони здоров’я України, Міністерства праці та соціальної політики України, Фонду соціального страхування з тимчасової втрати працездатності, Фонду соціального страхування від нещасних випадків на виробництві та професійних захворювань України від 03.11.2004 № 532/274/136-ос/1406;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7) 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справ, затверджена наказом Державної судової адміністрації України від 17.12.2013 № 173;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8) Положення про автоматизовану систему документообігу суду, затверджене рішенням Ради суддів України від 26.11.2010 № 30 (із останніми змінами);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9) Інструкція про порядок передання до архіву місцевого та апеляційного суду, зберігання в ньому, відбору та передання до державних архівних установ та архівних відділів міських рад судових справ та управлінської документації суду, затверджена наказом Державної судової адміністрації України від 15.12.2011 № 168;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10) Інструкція з організації ведення військового </w:t>
            </w: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обліку військовозобов’язаних і призовників в органах місцевого самоврядування, на підприємствах, в установах, організаціях і навчальних закладах, затверджена наказом Міністерства оборони України від 15.12.2010 № 660;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11) наказ Міністра оборони України від 22.01.2002 № 35 «Про затвердження Настанови з військового обліку прапорщиків, мічманів, сержантів, старшин, солдат і матросів запасу Збройних Сил України та інших військових формувань».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12)Постанова Кабінету Міністрів України від 25.03.2016 № 229 «</w:t>
            </w:r>
            <w:hyperlink r:id="rId8" w:tgtFrame="_blank" w:history="1">
              <w:r w:rsidRPr="001A13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  <w:lang w:val="uk-UA"/>
                </w:rPr>
                <w:t>Про затвердження Порядку обчислення стажу державної служби</w:t>
              </w:r>
            </w:hyperlink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13) Положення про автоматизовану систему документообігу суду, затверджене рішенням Ради суддів України від 26.11.2010 № 30 (із останніми змінами)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вміння працювати з інформацією;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здатність працювати в декількох проектах одночасно;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вміння надавати пропозиції, їх аргументувати та презентувати.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вміння працювати в команді;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вміння ефективної координації з іншими;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вміння надавати зворотний зв'язок.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Технічні вміння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вміння використовувати комп’ютерне обладнання та програмне забезпечення, використовувати офісну техніку;</w:t>
            </w:r>
          </w:p>
          <w:p w:rsidR="0063029A" w:rsidRPr="001A13B3" w:rsidRDefault="0063029A" w:rsidP="00526BBC">
            <w:pPr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zh-CN"/>
              </w:rPr>
            </w:pPr>
            <w:r w:rsidRPr="001A13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вміння працювати в необхідних гілках автоматизованої системи документообігу суду КП «Д-3».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Спеціальний досвід роботи</w:t>
            </w:r>
          </w:p>
        </w:tc>
        <w:tc>
          <w:tcPr>
            <w:tcW w:w="5674" w:type="dxa"/>
          </w:tcPr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Не потрібен</w:t>
            </w:r>
          </w:p>
        </w:tc>
      </w:tr>
      <w:tr w:rsidR="0063029A" w:rsidRPr="000B41E2" w:rsidTr="00526BBC">
        <w:tc>
          <w:tcPr>
            <w:tcW w:w="852" w:type="dxa"/>
            <w:tcBorders>
              <w:righ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63029A" w:rsidRPr="001A13B3" w:rsidRDefault="0063029A" w:rsidP="00526BB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Особисті якості</w:t>
            </w:r>
          </w:p>
        </w:tc>
        <w:tc>
          <w:tcPr>
            <w:tcW w:w="5674" w:type="dxa"/>
          </w:tcPr>
          <w:p w:rsidR="0063029A" w:rsidRPr="001A13B3" w:rsidRDefault="001A13B3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1)в</w:t>
            </w:r>
            <w:r w:rsidR="0063029A"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ідповідальність;</w:t>
            </w:r>
          </w:p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2) комунікабельність;</w:t>
            </w:r>
          </w:p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3)  уважність;</w:t>
            </w:r>
          </w:p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4) системність і самостійність в роботі;</w:t>
            </w:r>
          </w:p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5)саморозвиток;</w:t>
            </w:r>
          </w:p>
          <w:p w:rsidR="0063029A" w:rsidRPr="001A13B3" w:rsidRDefault="0063029A" w:rsidP="00526BBC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13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6) наполегливість,  вміння працювати в стресових ситуаціях</w:t>
            </w:r>
          </w:p>
        </w:tc>
      </w:tr>
    </w:tbl>
    <w:p w:rsidR="0084748C" w:rsidRPr="0063029A" w:rsidRDefault="0084748C"/>
    <w:sectPr w:rsidR="0084748C" w:rsidRPr="0063029A" w:rsidSect="007E6011">
      <w:pgSz w:w="11906" w:h="16838"/>
      <w:pgMar w:top="1134" w:right="850" w:bottom="1134" w:left="1701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EC" w:rsidRDefault="00CA5CEC" w:rsidP="007E6011">
      <w:pPr>
        <w:spacing w:after="0" w:line="240" w:lineRule="auto"/>
      </w:pPr>
      <w:r>
        <w:separator/>
      </w:r>
    </w:p>
  </w:endnote>
  <w:endnote w:type="continuationSeparator" w:id="1">
    <w:p w:rsidR="00CA5CEC" w:rsidRDefault="00CA5CEC" w:rsidP="007E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EC" w:rsidRDefault="00CA5CEC" w:rsidP="007E6011">
      <w:pPr>
        <w:spacing w:after="0" w:line="240" w:lineRule="auto"/>
      </w:pPr>
      <w:r>
        <w:separator/>
      </w:r>
    </w:p>
  </w:footnote>
  <w:footnote w:type="continuationSeparator" w:id="1">
    <w:p w:rsidR="00CA5CEC" w:rsidRDefault="00CA5CEC" w:rsidP="007E6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29A"/>
    <w:rsid w:val="000953D7"/>
    <w:rsid w:val="001916D4"/>
    <w:rsid w:val="001A13B3"/>
    <w:rsid w:val="00305055"/>
    <w:rsid w:val="00320B9A"/>
    <w:rsid w:val="003B6C73"/>
    <w:rsid w:val="003F12EA"/>
    <w:rsid w:val="00526BBC"/>
    <w:rsid w:val="0063029A"/>
    <w:rsid w:val="00680312"/>
    <w:rsid w:val="007E6011"/>
    <w:rsid w:val="0084748C"/>
    <w:rsid w:val="0097350B"/>
    <w:rsid w:val="00AE0268"/>
    <w:rsid w:val="00AE42EF"/>
    <w:rsid w:val="00B61D98"/>
    <w:rsid w:val="00CA5CEC"/>
    <w:rsid w:val="00FB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3029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63029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table" w:styleId="a5">
    <w:name w:val="Table Grid"/>
    <w:basedOn w:val="a1"/>
    <w:uiPriority w:val="59"/>
    <w:rsid w:val="0063029A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63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3029A"/>
    <w:rPr>
      <w:color w:val="0000FF"/>
      <w:u w:val="single"/>
    </w:rPr>
  </w:style>
  <w:style w:type="character" w:customStyle="1" w:styleId="rvts0">
    <w:name w:val="rvts0"/>
    <w:basedOn w:val="a0"/>
    <w:rsid w:val="0063029A"/>
  </w:style>
  <w:style w:type="paragraph" w:styleId="a7">
    <w:name w:val="header"/>
    <w:basedOn w:val="a"/>
    <w:link w:val="a8"/>
    <w:uiPriority w:val="99"/>
    <w:semiHidden/>
    <w:unhideWhenUsed/>
    <w:rsid w:val="007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6011"/>
  </w:style>
  <w:style w:type="paragraph" w:styleId="a9">
    <w:name w:val="footer"/>
    <w:basedOn w:val="a"/>
    <w:link w:val="aa"/>
    <w:uiPriority w:val="99"/>
    <w:semiHidden/>
    <w:unhideWhenUsed/>
    <w:rsid w:val="007E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6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29-2016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8</cp:revision>
  <dcterms:created xsi:type="dcterms:W3CDTF">2017-08-15T12:08:00Z</dcterms:created>
  <dcterms:modified xsi:type="dcterms:W3CDTF">2017-08-22T07:10:00Z</dcterms:modified>
</cp:coreProperties>
</file>