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C3F" w:rsidRDefault="00551C3F" w:rsidP="00551C3F">
      <w:pPr>
        <w:spacing w:line="240" w:lineRule="auto"/>
        <w:jc w:val="center"/>
        <w:rPr>
          <w:color w:val="FF0000"/>
          <w:sz w:val="28"/>
          <w:szCs w:val="28"/>
          <w:lang w:val="uk-UA"/>
        </w:rPr>
      </w:pPr>
      <w:r>
        <w:rPr>
          <w:rFonts w:ascii="Pragmatica" w:hAnsi="Pragmatica"/>
          <w:noProof/>
          <w:color w:val="FF0000"/>
          <w:sz w:val="28"/>
          <w:szCs w:val="28"/>
        </w:rPr>
        <w:drawing>
          <wp:inline distT="0" distB="0" distL="0" distR="0">
            <wp:extent cx="450215" cy="600710"/>
            <wp:effectExtent l="0" t="0" r="698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215" cy="600710"/>
                    </a:xfrm>
                    <a:prstGeom prst="rect">
                      <a:avLst/>
                    </a:prstGeom>
                    <a:noFill/>
                    <a:ln>
                      <a:noFill/>
                    </a:ln>
                  </pic:spPr>
                </pic:pic>
              </a:graphicData>
            </a:graphic>
          </wp:inline>
        </w:drawing>
      </w:r>
    </w:p>
    <w:p w:rsidR="00551C3F" w:rsidRDefault="00551C3F" w:rsidP="00551C3F">
      <w:pPr>
        <w:keepNext/>
        <w:spacing w:after="0" w:line="240" w:lineRule="auto"/>
        <w:jc w:val="center"/>
        <w:outlineLvl w:val="0"/>
        <w:rPr>
          <w:rFonts w:ascii="Times New Roman" w:hAnsi="Times New Roman"/>
          <w:b/>
          <w:kern w:val="32"/>
          <w:sz w:val="28"/>
          <w:szCs w:val="28"/>
          <w:lang w:val="uk-UA"/>
        </w:rPr>
      </w:pPr>
      <w:r>
        <w:rPr>
          <w:rFonts w:ascii="Times New Roman" w:hAnsi="Times New Roman"/>
          <w:b/>
          <w:kern w:val="32"/>
          <w:sz w:val="28"/>
          <w:szCs w:val="28"/>
          <w:lang w:val="uk-UA"/>
        </w:rPr>
        <w:t xml:space="preserve">ТРОСТЯНЕЦЬКИЙ РАЙОННИЙ  СУД </w:t>
      </w:r>
    </w:p>
    <w:p w:rsidR="00551C3F" w:rsidRDefault="00551C3F" w:rsidP="00551C3F">
      <w:pPr>
        <w:keepNext/>
        <w:spacing w:after="0" w:line="240" w:lineRule="auto"/>
        <w:jc w:val="center"/>
        <w:outlineLvl w:val="0"/>
        <w:rPr>
          <w:rFonts w:ascii="Times New Roman" w:hAnsi="Times New Roman"/>
          <w:b/>
          <w:kern w:val="32"/>
          <w:sz w:val="28"/>
          <w:szCs w:val="28"/>
          <w:lang w:val="uk-UA"/>
        </w:rPr>
      </w:pPr>
      <w:r>
        <w:rPr>
          <w:rFonts w:ascii="Times New Roman" w:hAnsi="Times New Roman"/>
          <w:b/>
          <w:kern w:val="32"/>
          <w:sz w:val="28"/>
          <w:szCs w:val="28"/>
          <w:lang w:val="uk-UA"/>
        </w:rPr>
        <w:t>СУМСЬКОЇ  ОБЛАСТІ</w:t>
      </w:r>
    </w:p>
    <w:p w:rsidR="00551C3F" w:rsidRDefault="00551C3F" w:rsidP="00551C3F">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НАКАЗ </w:t>
      </w:r>
    </w:p>
    <w:p w:rsidR="00551C3F" w:rsidRDefault="00551C3F" w:rsidP="00551C3F">
      <w:pPr>
        <w:spacing w:after="0" w:line="240" w:lineRule="auto"/>
        <w:jc w:val="center"/>
        <w:rPr>
          <w:rFonts w:ascii="Times New Roman" w:hAnsi="Times New Roman"/>
          <w:b/>
          <w:sz w:val="28"/>
          <w:szCs w:val="28"/>
          <w:lang w:val="uk-UA"/>
        </w:rPr>
      </w:pPr>
    </w:p>
    <w:p w:rsidR="00551C3F" w:rsidRDefault="00551C3F" w:rsidP="00551C3F">
      <w:pPr>
        <w:widowControl w:val="0"/>
        <w:tabs>
          <w:tab w:val="left" w:pos="338"/>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06 </w:t>
      </w:r>
      <w:r>
        <w:rPr>
          <w:rFonts w:ascii="Times New Roman" w:hAnsi="Times New Roman"/>
          <w:sz w:val="28"/>
          <w:szCs w:val="28"/>
          <w:lang w:val="uk-UA"/>
        </w:rPr>
        <w:t>квітня</w:t>
      </w:r>
      <w:bookmarkStart w:id="0" w:name="_GoBack"/>
      <w:bookmarkEnd w:id="0"/>
      <w:r>
        <w:rPr>
          <w:rFonts w:ascii="Times New Roman" w:hAnsi="Times New Roman"/>
          <w:sz w:val="28"/>
          <w:szCs w:val="28"/>
          <w:lang w:val="uk-UA"/>
        </w:rPr>
        <w:t xml:space="preserve"> 2020 року</w:t>
      </w:r>
      <w:r>
        <w:rPr>
          <w:rFonts w:ascii="Times New Roman" w:hAnsi="Times New Roman"/>
          <w:sz w:val="28"/>
          <w:szCs w:val="28"/>
          <w:lang w:val="uk-UA"/>
        </w:rPr>
        <w:tab/>
        <w:t xml:space="preserve">                     м . Тростянець</w:t>
      </w:r>
      <w:r>
        <w:rPr>
          <w:rFonts w:ascii="Times New Roman" w:hAnsi="Times New Roman"/>
          <w:sz w:val="28"/>
          <w:szCs w:val="28"/>
          <w:lang w:val="uk-UA"/>
        </w:rPr>
        <w:tab/>
        <w:t xml:space="preserve">                                № 12</w:t>
      </w:r>
    </w:p>
    <w:p w:rsidR="00551C3F" w:rsidRDefault="00551C3F" w:rsidP="00551C3F">
      <w:pPr>
        <w:widowControl w:val="0"/>
        <w:tabs>
          <w:tab w:val="left" w:pos="338"/>
        </w:tabs>
        <w:spacing w:after="0" w:line="240" w:lineRule="auto"/>
        <w:jc w:val="both"/>
        <w:rPr>
          <w:rFonts w:ascii="Times New Roman" w:hAnsi="Times New Roman"/>
          <w:sz w:val="28"/>
          <w:szCs w:val="28"/>
          <w:lang w:val="uk-UA"/>
        </w:rPr>
      </w:pPr>
    </w:p>
    <w:p w:rsidR="00551C3F" w:rsidRDefault="00551C3F" w:rsidP="00551C3F">
      <w:pPr>
        <w:widowControl w:val="0"/>
        <w:tabs>
          <w:tab w:val="left" w:pos="338"/>
        </w:tabs>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Про організацію роботи Тростянецького районного </w:t>
      </w:r>
    </w:p>
    <w:p w:rsidR="00551C3F" w:rsidRDefault="00551C3F" w:rsidP="00551C3F">
      <w:pPr>
        <w:widowControl w:val="0"/>
        <w:tabs>
          <w:tab w:val="left" w:pos="338"/>
        </w:tabs>
        <w:spacing w:after="0" w:line="240" w:lineRule="auto"/>
        <w:jc w:val="both"/>
        <w:rPr>
          <w:rFonts w:ascii="Times New Roman" w:hAnsi="Times New Roman"/>
          <w:b/>
          <w:sz w:val="28"/>
          <w:szCs w:val="28"/>
          <w:lang w:val="uk-UA"/>
        </w:rPr>
      </w:pPr>
      <w:r>
        <w:rPr>
          <w:rFonts w:ascii="Times New Roman" w:hAnsi="Times New Roman"/>
          <w:b/>
          <w:sz w:val="28"/>
          <w:szCs w:val="28"/>
          <w:lang w:val="uk-UA"/>
        </w:rPr>
        <w:t>суду Сумської області на час дії карантину</w:t>
      </w:r>
    </w:p>
    <w:p w:rsidR="00551C3F" w:rsidRDefault="00551C3F" w:rsidP="00551C3F">
      <w:pPr>
        <w:widowControl w:val="0"/>
        <w:tabs>
          <w:tab w:val="left" w:pos="338"/>
        </w:tabs>
        <w:spacing w:after="0" w:line="240" w:lineRule="auto"/>
        <w:jc w:val="both"/>
        <w:rPr>
          <w:rFonts w:ascii="Times New Roman" w:hAnsi="Times New Roman"/>
          <w:b/>
          <w:sz w:val="28"/>
          <w:szCs w:val="28"/>
          <w:lang w:val="uk-UA"/>
        </w:rPr>
      </w:pPr>
    </w:p>
    <w:p w:rsidR="00551C3F" w:rsidRDefault="00551C3F" w:rsidP="00551C3F">
      <w:pPr>
        <w:widowControl w:val="0"/>
        <w:tabs>
          <w:tab w:val="left" w:pos="338"/>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Відповідно до Закону України «Про охорону праці», Закону України «Про забезпечення санітарного та епідемічного благополуччя населення», п.п.1 п.2 Прикінцевих положень Закону України «Про внесення змін до деяких законодавчих актів України, спрямованих на запобігання та поширенню гострих респіраторних захворювань та </w:t>
      </w:r>
      <w:proofErr w:type="spellStart"/>
      <w:r>
        <w:rPr>
          <w:rFonts w:ascii="Times New Roman" w:hAnsi="Times New Roman"/>
          <w:sz w:val="28"/>
          <w:szCs w:val="28"/>
          <w:lang w:val="uk-UA"/>
        </w:rPr>
        <w:t>коронавірусу</w:t>
      </w:r>
      <w:proofErr w:type="spellEnd"/>
      <w:r>
        <w:rPr>
          <w:rFonts w:ascii="Times New Roman" w:hAnsi="Times New Roman"/>
          <w:sz w:val="28"/>
          <w:szCs w:val="28"/>
          <w:lang w:val="uk-UA"/>
        </w:rPr>
        <w:t xml:space="preserve"> </w:t>
      </w:r>
      <w:r>
        <w:rPr>
          <w:rFonts w:ascii="Times New Roman" w:hAnsi="Times New Roman"/>
          <w:sz w:val="28"/>
          <w:szCs w:val="28"/>
          <w:lang w:val="en-US"/>
        </w:rPr>
        <w:t>COVID</w:t>
      </w:r>
      <w:r>
        <w:rPr>
          <w:rFonts w:ascii="Times New Roman" w:hAnsi="Times New Roman"/>
          <w:sz w:val="28"/>
          <w:szCs w:val="28"/>
          <w:lang w:val="uk-UA"/>
        </w:rPr>
        <w:t xml:space="preserve">-19», постанови Кабінету Міністрів України № 211 «Про запобігання поширенню на території України </w:t>
      </w:r>
      <w:proofErr w:type="spellStart"/>
      <w:r>
        <w:rPr>
          <w:rFonts w:ascii="Times New Roman" w:hAnsi="Times New Roman"/>
          <w:sz w:val="28"/>
          <w:szCs w:val="28"/>
          <w:lang w:val="uk-UA"/>
        </w:rPr>
        <w:t>коронавірусу</w:t>
      </w:r>
      <w:proofErr w:type="spellEnd"/>
      <w:r>
        <w:rPr>
          <w:rFonts w:ascii="Times New Roman" w:hAnsi="Times New Roman"/>
          <w:sz w:val="28"/>
          <w:szCs w:val="28"/>
          <w:lang w:val="uk-UA"/>
        </w:rPr>
        <w:t xml:space="preserve"> </w:t>
      </w:r>
      <w:r>
        <w:rPr>
          <w:rFonts w:ascii="Times New Roman" w:hAnsi="Times New Roman"/>
          <w:sz w:val="28"/>
          <w:szCs w:val="28"/>
          <w:lang w:val="en-US"/>
        </w:rPr>
        <w:t>COVID</w:t>
      </w:r>
      <w:r>
        <w:rPr>
          <w:rFonts w:ascii="Times New Roman" w:hAnsi="Times New Roman"/>
          <w:sz w:val="28"/>
          <w:szCs w:val="28"/>
          <w:lang w:val="uk-UA"/>
        </w:rPr>
        <w:t xml:space="preserve">-19»(із змінами), на доповнення наказів голови Тростянецького районного суду Сумської області №9 від 17.03.2020 та № 11 від 19.03.2020 </w:t>
      </w:r>
      <w:r>
        <w:rPr>
          <w:rFonts w:ascii="Times New Roman" w:hAnsi="Times New Roman"/>
          <w:b/>
          <w:sz w:val="28"/>
          <w:szCs w:val="28"/>
          <w:lang w:val="uk-UA"/>
        </w:rPr>
        <w:t>«</w:t>
      </w:r>
      <w:r>
        <w:rPr>
          <w:rFonts w:ascii="Times New Roman" w:hAnsi="Times New Roman"/>
          <w:sz w:val="28"/>
          <w:szCs w:val="28"/>
          <w:lang w:val="uk-UA"/>
        </w:rPr>
        <w:t xml:space="preserve">Про організацію роботи Тростянецького районного суду Сумської області на час карантину», з метою мінімізації ризиків розповсюдження гострої респіраторної хвороби </w:t>
      </w:r>
      <w:proofErr w:type="spellStart"/>
      <w:r>
        <w:rPr>
          <w:rFonts w:ascii="Times New Roman" w:hAnsi="Times New Roman"/>
          <w:sz w:val="28"/>
          <w:szCs w:val="28"/>
          <w:lang w:val="uk-UA"/>
        </w:rPr>
        <w:t>коронавірусу</w:t>
      </w:r>
      <w:proofErr w:type="spellEnd"/>
      <w:r>
        <w:rPr>
          <w:rFonts w:ascii="Times New Roman" w:hAnsi="Times New Roman"/>
          <w:sz w:val="28"/>
          <w:szCs w:val="28"/>
          <w:lang w:val="uk-UA"/>
        </w:rPr>
        <w:t xml:space="preserve"> </w:t>
      </w:r>
      <w:r>
        <w:rPr>
          <w:rFonts w:ascii="Times New Roman" w:hAnsi="Times New Roman"/>
          <w:sz w:val="28"/>
          <w:szCs w:val="28"/>
          <w:lang w:val="en-US"/>
        </w:rPr>
        <w:t>COVID</w:t>
      </w:r>
      <w:r>
        <w:rPr>
          <w:rFonts w:ascii="Times New Roman" w:hAnsi="Times New Roman"/>
          <w:sz w:val="28"/>
          <w:szCs w:val="28"/>
          <w:lang w:val="uk-UA"/>
        </w:rPr>
        <w:t>-19,-</w:t>
      </w:r>
    </w:p>
    <w:p w:rsidR="00551C3F" w:rsidRDefault="00551C3F" w:rsidP="00551C3F">
      <w:pPr>
        <w:widowControl w:val="0"/>
        <w:tabs>
          <w:tab w:val="left" w:pos="338"/>
        </w:tabs>
        <w:spacing w:after="0" w:line="240" w:lineRule="auto"/>
        <w:jc w:val="both"/>
        <w:rPr>
          <w:rFonts w:ascii="Times New Roman" w:hAnsi="Times New Roman"/>
          <w:b/>
          <w:sz w:val="28"/>
          <w:szCs w:val="28"/>
          <w:lang w:val="uk-UA"/>
        </w:rPr>
      </w:pPr>
    </w:p>
    <w:p w:rsidR="00551C3F" w:rsidRDefault="00551C3F" w:rsidP="00551C3F">
      <w:pPr>
        <w:widowControl w:val="0"/>
        <w:tabs>
          <w:tab w:val="left" w:pos="338"/>
        </w:tabs>
        <w:spacing w:after="0" w:line="240" w:lineRule="auto"/>
        <w:jc w:val="both"/>
        <w:rPr>
          <w:rFonts w:ascii="Times New Roman" w:hAnsi="Times New Roman"/>
          <w:b/>
          <w:sz w:val="28"/>
          <w:szCs w:val="28"/>
          <w:lang w:val="uk-UA"/>
        </w:rPr>
      </w:pPr>
      <w:r>
        <w:rPr>
          <w:rFonts w:ascii="Times New Roman" w:hAnsi="Times New Roman"/>
          <w:b/>
          <w:sz w:val="28"/>
          <w:szCs w:val="28"/>
          <w:lang w:val="uk-UA"/>
        </w:rPr>
        <w:t>Наказую:</w:t>
      </w:r>
    </w:p>
    <w:p w:rsidR="00551C3F" w:rsidRDefault="00551C3F" w:rsidP="00551C3F">
      <w:pPr>
        <w:widowControl w:val="0"/>
        <w:tabs>
          <w:tab w:val="left" w:pos="338"/>
        </w:tabs>
        <w:spacing w:after="0" w:line="240" w:lineRule="auto"/>
        <w:jc w:val="both"/>
        <w:rPr>
          <w:rFonts w:ascii="Times New Roman" w:hAnsi="Times New Roman"/>
          <w:b/>
          <w:sz w:val="28"/>
          <w:szCs w:val="28"/>
          <w:lang w:val="uk-UA"/>
        </w:rPr>
      </w:pPr>
    </w:p>
    <w:p w:rsidR="00551C3F" w:rsidRDefault="00551C3F" w:rsidP="00551C3F">
      <w:pPr>
        <w:widowControl w:val="0"/>
        <w:tabs>
          <w:tab w:val="left" w:pos="338"/>
        </w:tabs>
        <w:spacing w:after="0" w:line="240" w:lineRule="auto"/>
        <w:jc w:val="both"/>
        <w:rPr>
          <w:rFonts w:ascii="Times New Roman" w:hAnsi="Times New Roman"/>
          <w:sz w:val="28"/>
          <w:szCs w:val="28"/>
          <w:lang w:val="uk-UA"/>
        </w:rPr>
      </w:pPr>
      <w:r>
        <w:rPr>
          <w:rFonts w:ascii="Times New Roman" w:hAnsi="Times New Roman"/>
          <w:sz w:val="28"/>
          <w:szCs w:val="28"/>
          <w:lang w:val="uk-UA"/>
        </w:rPr>
        <w:t>1.Продовжити  особливий режим роботи суду на період карантину до 24 квітня 2020 року.</w:t>
      </w:r>
    </w:p>
    <w:p w:rsidR="00551C3F" w:rsidRDefault="00551C3F" w:rsidP="00551C3F">
      <w:pPr>
        <w:widowControl w:val="0"/>
        <w:tabs>
          <w:tab w:val="left" w:pos="338"/>
        </w:tabs>
        <w:spacing w:after="0" w:line="240" w:lineRule="auto"/>
        <w:jc w:val="both"/>
        <w:rPr>
          <w:rFonts w:ascii="Times New Roman" w:hAnsi="Times New Roman"/>
          <w:sz w:val="28"/>
          <w:szCs w:val="28"/>
          <w:lang w:val="uk-UA"/>
        </w:rPr>
      </w:pPr>
    </w:p>
    <w:p w:rsidR="00551C3F" w:rsidRDefault="00551C3F" w:rsidP="00551C3F">
      <w:pPr>
        <w:widowControl w:val="0"/>
        <w:tabs>
          <w:tab w:val="left" w:pos="338"/>
        </w:tabs>
        <w:spacing w:after="0" w:line="240" w:lineRule="auto"/>
        <w:jc w:val="both"/>
        <w:rPr>
          <w:rFonts w:ascii="Times New Roman" w:hAnsi="Times New Roman"/>
          <w:sz w:val="28"/>
          <w:szCs w:val="28"/>
          <w:lang w:val="uk-UA"/>
        </w:rPr>
      </w:pPr>
      <w:r>
        <w:rPr>
          <w:rFonts w:ascii="Times New Roman" w:hAnsi="Times New Roman"/>
          <w:sz w:val="28"/>
          <w:szCs w:val="28"/>
          <w:lang w:val="uk-UA"/>
        </w:rPr>
        <w:t>2.Заборонити пропуск до приміщення суду з 6 квітня 2020 р. осіб без вдягнутих засобів індивідуального захисту, зокрема респіратора або захисної маски, у тому числі виготовлених самостійно.</w:t>
      </w:r>
    </w:p>
    <w:p w:rsidR="00551C3F" w:rsidRDefault="00551C3F" w:rsidP="00551C3F">
      <w:pPr>
        <w:widowControl w:val="0"/>
        <w:tabs>
          <w:tab w:val="left" w:pos="338"/>
        </w:tabs>
        <w:spacing w:after="0" w:line="240" w:lineRule="auto"/>
        <w:jc w:val="both"/>
        <w:rPr>
          <w:rFonts w:ascii="Times New Roman" w:hAnsi="Times New Roman"/>
          <w:sz w:val="28"/>
          <w:szCs w:val="28"/>
          <w:lang w:val="uk-UA"/>
        </w:rPr>
      </w:pPr>
    </w:p>
    <w:p w:rsidR="00551C3F" w:rsidRDefault="00551C3F" w:rsidP="00551C3F">
      <w:pPr>
        <w:widowControl w:val="0"/>
        <w:tabs>
          <w:tab w:val="left" w:pos="338"/>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3.Затвердити План заходів з мінімізації ризиків розповсюдження гострої респіраторної хвороби COVID-19, спричиненої  </w:t>
      </w:r>
      <w:proofErr w:type="spellStart"/>
      <w:r>
        <w:rPr>
          <w:rFonts w:ascii="Times New Roman" w:hAnsi="Times New Roman"/>
          <w:sz w:val="28"/>
          <w:szCs w:val="28"/>
          <w:lang w:val="uk-UA"/>
        </w:rPr>
        <w:t>коронавірусом</w:t>
      </w:r>
      <w:proofErr w:type="spellEnd"/>
      <w:r>
        <w:rPr>
          <w:rFonts w:ascii="Times New Roman" w:hAnsi="Times New Roman"/>
          <w:sz w:val="28"/>
          <w:szCs w:val="28"/>
          <w:lang w:val="uk-UA"/>
        </w:rPr>
        <w:t xml:space="preserve"> SARS-CoV-2 у Тростянецькому районному суді Сумської області, що додається.</w:t>
      </w:r>
    </w:p>
    <w:p w:rsidR="00551C3F" w:rsidRDefault="00551C3F" w:rsidP="00551C3F">
      <w:pPr>
        <w:widowControl w:val="0"/>
        <w:tabs>
          <w:tab w:val="left" w:pos="338"/>
        </w:tabs>
        <w:spacing w:after="0" w:line="240" w:lineRule="auto"/>
        <w:jc w:val="both"/>
        <w:rPr>
          <w:rFonts w:ascii="Times New Roman" w:hAnsi="Times New Roman"/>
          <w:sz w:val="28"/>
          <w:szCs w:val="28"/>
          <w:lang w:val="uk-UA"/>
        </w:rPr>
      </w:pPr>
    </w:p>
    <w:p w:rsidR="00551C3F" w:rsidRDefault="00551C3F" w:rsidP="00551C3F">
      <w:pPr>
        <w:widowControl w:val="0"/>
        <w:tabs>
          <w:tab w:val="left" w:pos="338"/>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4.Контроль за виконанням наказу покласти на керівника апарату Тростянецького районного суду Сумської області </w:t>
      </w:r>
      <w:proofErr w:type="spellStart"/>
      <w:r>
        <w:rPr>
          <w:rFonts w:ascii="Times New Roman" w:hAnsi="Times New Roman"/>
          <w:sz w:val="28"/>
          <w:szCs w:val="28"/>
          <w:lang w:val="uk-UA"/>
        </w:rPr>
        <w:t>Підопригору</w:t>
      </w:r>
      <w:proofErr w:type="spellEnd"/>
      <w:r>
        <w:rPr>
          <w:rFonts w:ascii="Times New Roman" w:hAnsi="Times New Roman"/>
          <w:sz w:val="28"/>
          <w:szCs w:val="28"/>
          <w:lang w:val="uk-UA"/>
        </w:rPr>
        <w:t xml:space="preserve"> Олену Євгеніївну.</w:t>
      </w:r>
    </w:p>
    <w:p w:rsidR="00551C3F" w:rsidRDefault="00551C3F" w:rsidP="00551C3F">
      <w:pPr>
        <w:widowControl w:val="0"/>
        <w:tabs>
          <w:tab w:val="left" w:pos="338"/>
        </w:tabs>
        <w:spacing w:after="0" w:line="240" w:lineRule="auto"/>
        <w:jc w:val="both"/>
        <w:rPr>
          <w:rFonts w:ascii="Times New Roman" w:hAnsi="Times New Roman"/>
          <w:sz w:val="28"/>
          <w:szCs w:val="28"/>
          <w:lang w:val="uk-UA"/>
        </w:rPr>
      </w:pPr>
    </w:p>
    <w:p w:rsidR="00551C3F" w:rsidRDefault="00551C3F" w:rsidP="00551C3F">
      <w:pPr>
        <w:widowControl w:val="0"/>
        <w:tabs>
          <w:tab w:val="left" w:pos="338"/>
        </w:tabs>
        <w:spacing w:after="0" w:line="240" w:lineRule="auto"/>
        <w:jc w:val="both"/>
        <w:rPr>
          <w:rFonts w:ascii="Times New Roman" w:hAnsi="Times New Roman"/>
          <w:sz w:val="28"/>
          <w:szCs w:val="28"/>
          <w:lang w:val="uk-UA"/>
        </w:rPr>
      </w:pPr>
      <w:r>
        <w:rPr>
          <w:rFonts w:ascii="Times New Roman" w:hAnsi="Times New Roman"/>
          <w:sz w:val="28"/>
          <w:szCs w:val="28"/>
          <w:lang w:val="uk-UA"/>
        </w:rPr>
        <w:t>5. З наказом ознайомити під підпис суддів та працівників апарату суду.</w:t>
      </w:r>
    </w:p>
    <w:p w:rsidR="00551C3F" w:rsidRDefault="00551C3F" w:rsidP="00551C3F">
      <w:pPr>
        <w:widowControl w:val="0"/>
        <w:tabs>
          <w:tab w:val="left" w:pos="338"/>
        </w:tabs>
        <w:spacing w:after="0" w:line="240" w:lineRule="auto"/>
        <w:jc w:val="both"/>
        <w:rPr>
          <w:rFonts w:ascii="Times New Roman" w:hAnsi="Times New Roman"/>
          <w:sz w:val="28"/>
          <w:szCs w:val="28"/>
          <w:lang w:val="uk-UA"/>
        </w:rPr>
      </w:pPr>
    </w:p>
    <w:p w:rsidR="002B116D" w:rsidRDefault="00551C3F">
      <w:r>
        <w:rPr>
          <w:rFonts w:ascii="Times New Roman" w:hAnsi="Times New Roman"/>
          <w:sz w:val="28"/>
          <w:szCs w:val="28"/>
          <w:lang w:val="uk-UA"/>
        </w:rPr>
        <w:t xml:space="preserve">Голова суду                                                                   О.С. </w:t>
      </w:r>
      <w:proofErr w:type="spellStart"/>
      <w:r>
        <w:rPr>
          <w:rFonts w:ascii="Times New Roman" w:hAnsi="Times New Roman"/>
          <w:sz w:val="28"/>
          <w:szCs w:val="28"/>
          <w:lang w:val="uk-UA"/>
        </w:rPr>
        <w:t>Линник</w:t>
      </w:r>
      <w:proofErr w:type="spellEnd"/>
    </w:p>
    <w:sectPr w:rsidR="002B11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03"/>
    <w:rsid w:val="002B116D"/>
    <w:rsid w:val="00551C3F"/>
    <w:rsid w:val="00C90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C3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1C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1C3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C3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1C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1C3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28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dc:creator>
  <cp:keywords/>
  <dc:description/>
  <cp:lastModifiedBy>Консультант</cp:lastModifiedBy>
  <cp:revision>2</cp:revision>
  <dcterms:created xsi:type="dcterms:W3CDTF">2020-04-07T05:45:00Z</dcterms:created>
  <dcterms:modified xsi:type="dcterms:W3CDTF">2020-04-07T05:46:00Z</dcterms:modified>
</cp:coreProperties>
</file>